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A4" w:rsidRDefault="006025E8" w:rsidP="00B637A4">
      <w:pPr>
        <w:jc w:val="center"/>
        <w:rPr>
          <w:b/>
          <w:bCs/>
          <w:lang w:val="uk-UA"/>
        </w:rPr>
      </w:pPr>
      <w:bookmarkStart w:id="0" w:name="_GoBack"/>
      <w:r w:rsidRPr="006025E8">
        <w:rPr>
          <w:b/>
          <w:bCs/>
        </w:rPr>
        <w:t xml:space="preserve">КРИТЕРІЇ ОЦІНЮВАННЯ </w:t>
      </w:r>
      <w:bookmarkEnd w:id="0"/>
      <w:r w:rsidRPr="006025E8">
        <w:rPr>
          <w:b/>
          <w:bCs/>
        </w:rPr>
        <w:t>НАВЧАЛЬНИХ ДОСЯГНЕНЬ</w:t>
      </w:r>
    </w:p>
    <w:p w:rsidR="006025E8" w:rsidRPr="006025E8" w:rsidRDefault="006025E8" w:rsidP="00B637A4">
      <w:pPr>
        <w:jc w:val="center"/>
      </w:pPr>
      <w:r w:rsidRPr="006025E8">
        <w:rPr>
          <w:b/>
          <w:bCs/>
        </w:rPr>
        <w:t xml:space="preserve">УЧНІВ </w:t>
      </w:r>
      <w:proofErr w:type="gramStart"/>
      <w:r w:rsidRPr="006025E8">
        <w:rPr>
          <w:b/>
          <w:bCs/>
        </w:rPr>
        <w:t>З</w:t>
      </w:r>
      <w:proofErr w:type="gramEnd"/>
      <w:r w:rsidRPr="006025E8">
        <w:rPr>
          <w:b/>
          <w:bCs/>
        </w:rPr>
        <w:t xml:space="preserve"> ІНОЗЕМНИХ МОВ У СИСТЕМІ ЗАГАЛЬНОЇ ОСВІТИ</w:t>
      </w:r>
    </w:p>
    <w:p w:rsidR="006025E8" w:rsidRPr="006025E8" w:rsidRDefault="006025E8" w:rsidP="006025E8">
      <w:r w:rsidRPr="006025E8">
        <w:t xml:space="preserve">Основними видами оцінювання з іноземної мови є поточне, тематичне, семестрове, </w:t>
      </w:r>
      <w:proofErr w:type="gramStart"/>
      <w:r w:rsidRPr="006025E8">
        <w:t>р</w:t>
      </w:r>
      <w:proofErr w:type="gramEnd"/>
      <w:r w:rsidRPr="006025E8">
        <w:t xml:space="preserve">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й виставляється єдиний тематичний бал. </w:t>
      </w:r>
      <w:proofErr w:type="gramStart"/>
      <w:r w:rsidRPr="006025E8">
        <w:t>П</w:t>
      </w:r>
      <w:proofErr w:type="gramEnd"/>
      <w:r w:rsidRPr="006025E8">
        <w:t>ід час виставлення тематичного бала результати перевірки робочих зошитів не враховуються.</w:t>
      </w:r>
    </w:p>
    <w:p w:rsidR="006025E8" w:rsidRPr="006025E8" w:rsidRDefault="006025E8" w:rsidP="006025E8">
      <w:r w:rsidRPr="006025E8">
        <w:t>Семестрове оцінювання з іноземної мови проводиться один раз наприкінці семестру за чотирма видами мовленнєвої діяльності (</w:t>
      </w:r>
      <w:proofErr w:type="gramStart"/>
      <w:r w:rsidRPr="006025E8">
        <w:t>ауд</w:t>
      </w:r>
      <w:proofErr w:type="gramEnd"/>
      <w:r w:rsidRPr="006025E8">
        <w:t>іювання, говоріння, читання, письмо).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883"/>
        <w:gridCol w:w="6393"/>
      </w:tblGrid>
      <w:tr w:rsidR="006025E8" w:rsidRPr="006025E8" w:rsidTr="006025E8">
        <w:tc>
          <w:tcPr>
            <w:tcW w:w="21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proofErr w:type="gramStart"/>
            <w:r w:rsidRPr="006025E8">
              <w:rPr>
                <w:b/>
                <w:bCs/>
              </w:rPr>
              <w:t>Р</w:t>
            </w:r>
            <w:proofErr w:type="gramEnd"/>
            <w:r w:rsidRPr="006025E8">
              <w:rPr>
                <w:b/>
                <w:bCs/>
              </w:rPr>
              <w:t>івні навчальних досягнень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Бали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Критерії оцінювання навчальних досягнень учнів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proofErr w:type="gramStart"/>
            <w:r w:rsidRPr="006025E8">
              <w:rPr>
                <w:b/>
                <w:bCs/>
              </w:rPr>
              <w:t>Ауд</w:t>
            </w:r>
            <w:proofErr w:type="gramEnd"/>
            <w:r w:rsidRPr="006025E8">
              <w:rPr>
                <w:b/>
                <w:bCs/>
              </w:rPr>
              <w:t>іювання*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розпізнає на слух найбільш поширені слова в мовленні, яке звучить в уповільненому темпі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</w:t>
            </w:r>
            <w:proofErr w:type="gramStart"/>
            <w:r w:rsidRPr="006025E8">
              <w:t>ь(</w:t>
            </w:r>
            <w:proofErr w:type="gramEnd"/>
            <w:r w:rsidRPr="006025E8">
              <w:t>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розпізнає на слух окремі прості непоширені речення й мовленнєві зразки, побудовані на вивченому мовному </w:t>
            </w:r>
            <w:proofErr w:type="gramStart"/>
            <w:r w:rsidRPr="006025E8">
              <w:t>матер</w:t>
            </w:r>
            <w:proofErr w:type="gramEnd"/>
            <w:r w:rsidRPr="006025E8">
              <w:t>іалі в мовленні, яке звучить в уповільненому темпі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прослуханого тексту, в якому використаний знайомий мовний матеріал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поданих у нормальному темпі текстів, побудованих на вивченому мовному матеріалі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</w:t>
            </w:r>
            <w:r w:rsidRPr="006025E8">
              <w:lastRenderedPageBreak/>
              <w:t>аргументації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стандартного мовлення в межах тематики ситуативного мовлення яке може містити певну кількість незнайомих слів, про значення яких можна здогадатися. </w:t>
            </w:r>
            <w:proofErr w:type="gramStart"/>
            <w:r w:rsidRPr="006025E8">
              <w:t>В</w:t>
            </w:r>
            <w:proofErr w:type="gramEnd"/>
            <w:r w:rsidRPr="006025E8">
              <w:t xml:space="preserve"> основному сприймає на слух експліцитно подану інформацію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розуміє тривале мовлення, яке </w:t>
            </w:r>
            <w:proofErr w:type="gramStart"/>
            <w:r w:rsidRPr="006025E8">
              <w:t>може м</w:t>
            </w:r>
            <w:proofErr w:type="gramEnd"/>
            <w:r w:rsidRPr="006025E8">
              <w:t>істити певну кількість незнайомих слів, про значення яких можна здогадатися. Уміє знаходити в інформаційних текстах з незнайомим матері</w:t>
            </w:r>
            <w:proofErr w:type="gramStart"/>
            <w:r w:rsidRPr="006025E8">
              <w:t>алом</w:t>
            </w:r>
            <w:proofErr w:type="gramEnd"/>
            <w:r w:rsidRPr="006025E8">
              <w:t xml:space="preserve"> необхідну інформацію, подану у вигляді оціночних суджень, опису, аргументації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розуміє тривале мовлення й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повідомлень, сприймає на слух подану фактичну інформацію в повідомленні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 xml:space="preserve">* Обсяг тексту, </w:t>
            </w:r>
            <w:proofErr w:type="gramStart"/>
            <w:r w:rsidRPr="006025E8">
              <w:rPr>
                <w:b/>
                <w:bCs/>
              </w:rPr>
              <w:t>р</w:t>
            </w:r>
            <w:proofErr w:type="gramEnd"/>
            <w:r w:rsidRPr="006025E8">
              <w:rPr>
                <w:b/>
                <w:bCs/>
              </w:rPr>
              <w:t>івень складності, лексична та грамматична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Читання*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розпізнавати та читати окремі вивчені слова </w:t>
            </w:r>
            <w:proofErr w:type="gramStart"/>
            <w:r w:rsidRPr="006025E8">
              <w:t>на</w:t>
            </w:r>
            <w:proofErr w:type="gramEnd"/>
            <w:r w:rsidRPr="006025E8">
              <w:t xml:space="preserve"> основі матеріалу, що вивчався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вміє розпізнавати та читати окремі вивчені словосполучення на основі </w:t>
            </w:r>
            <w:proofErr w:type="gramStart"/>
            <w:r w:rsidRPr="006025E8">
              <w:t>матер</w:t>
            </w:r>
            <w:proofErr w:type="gramEnd"/>
            <w:r w:rsidRPr="006025E8">
              <w:t>іалу, що вивчався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</w:t>
            </w:r>
            <w:proofErr w:type="gramStart"/>
            <w:r w:rsidRPr="006025E8">
              <w:t>ь(</w:t>
            </w:r>
            <w:proofErr w:type="gramEnd"/>
            <w:r w:rsidRPr="006025E8">
              <w:t>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читати вголос і про себе з розумінням основного змісту тексти, побудовані на вивченому </w:t>
            </w:r>
            <w:proofErr w:type="gramStart"/>
            <w:r w:rsidRPr="006025E8">
              <w:t>матер</w:t>
            </w:r>
            <w:proofErr w:type="gramEnd"/>
            <w:r w:rsidRPr="006025E8">
              <w:t xml:space="preserve">іалі. Уміє частково знаходити необхідну інформацію у вигляді оціночних суджень за умови, що в текстах використовується </w:t>
            </w:r>
            <w:r w:rsidRPr="006025E8">
              <w:lastRenderedPageBreak/>
              <w:t>знайомий мовний матеріал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вміє читати вголос і про себе з розумінням основного змісту тексти, які можуть містити певну кількість незнайомих слі</w:t>
            </w:r>
            <w:proofErr w:type="gramStart"/>
            <w:r w:rsidRPr="006025E8">
              <w:t>в</w:t>
            </w:r>
            <w:proofErr w:type="gramEnd"/>
            <w:r w:rsidRPr="006025E8">
              <w:t>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Учень/учениця вміє читати з повним розумінням тексти, які можуть містити певну кількість незнайомих слі</w:t>
            </w:r>
            <w:proofErr w:type="gramStart"/>
            <w:r w:rsidRPr="006025E8">
              <w:t>в</w:t>
            </w:r>
            <w:proofErr w:type="gramEnd"/>
            <w:r w:rsidRPr="006025E8"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читати з повним розумінням тексти, які </w:t>
            </w:r>
            <w:proofErr w:type="gramStart"/>
            <w:r w:rsidRPr="006025E8">
              <w:t>м</w:t>
            </w:r>
            <w:proofErr w:type="gramEnd"/>
            <w:r w:rsidRPr="006025E8">
              <w:t>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вміє читати з повним розумінням тексти, які </w:t>
            </w:r>
            <w:proofErr w:type="gramStart"/>
            <w:r w:rsidRPr="006025E8">
              <w:t>м</w:t>
            </w:r>
            <w:proofErr w:type="gramEnd"/>
            <w:r w:rsidRPr="006025E8">
              <w:t>істять певну кількість незнайомих слів, знаходити й аналізувати потрібну інформацію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</w:t>
            </w:r>
            <w:proofErr w:type="gramStart"/>
            <w:r w:rsidRPr="006025E8">
              <w:t>м</w:t>
            </w:r>
            <w:proofErr w:type="gramEnd"/>
            <w:r w:rsidRPr="006025E8">
              <w:t>іж реченнями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читати тексти, аналізує їх і робить власні висновки, розуміє логічні зв'язки в рамках тексту та </w:t>
            </w:r>
            <w:proofErr w:type="gramStart"/>
            <w:r w:rsidRPr="006025E8">
              <w:t>м</w:t>
            </w:r>
            <w:proofErr w:type="gramEnd"/>
            <w:r w:rsidRPr="006025E8">
              <w:t>іж його окремими частинами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</w:t>
            </w:r>
            <w:proofErr w:type="gramStart"/>
            <w:r w:rsidRPr="006025E8">
              <w:t>р</w:t>
            </w:r>
            <w:proofErr w:type="gramEnd"/>
            <w:r w:rsidRPr="006025E8">
              <w:t>ізного рівня складності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 xml:space="preserve">* Обсяг, тематика, характер текстів для читання визначаються вчителем відповідно до Програмових вимог для </w:t>
            </w:r>
            <w:proofErr w:type="gramStart"/>
            <w:r w:rsidRPr="006025E8">
              <w:rPr>
                <w:b/>
                <w:bCs/>
              </w:rPr>
              <w:t>кожного</w:t>
            </w:r>
            <w:proofErr w:type="gramEnd"/>
            <w:r w:rsidRPr="006025E8">
              <w:rPr>
                <w:b/>
                <w:bCs/>
              </w:rPr>
              <w:t xml:space="preserve"> етапу навчання та типу навчального закладу.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Говоріння*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lastRenderedPageBreak/>
              <w:t>I.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lastRenderedPageBreak/>
              <w:t>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знає найбільш поширені вивчені слова, проте не завжди адекватно використовує їх у мовленні, допускає </w:t>
            </w:r>
            <w:r w:rsidRPr="006025E8">
              <w:lastRenderedPageBreak/>
              <w:t>фонематичні помилки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3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proofErr w:type="gramStart"/>
            <w:r w:rsidRPr="006025E8"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  <w:proofErr w:type="gramEnd"/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4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в основному логічно розпочинати та </w:t>
            </w:r>
            <w:proofErr w:type="gramStart"/>
            <w:r w:rsidRPr="006025E8">
              <w:t>п</w:t>
            </w:r>
            <w:proofErr w:type="gramEnd"/>
            <w:r w:rsidRPr="006025E8">
              <w:t xml:space="preserve">ідтримувати бесіду, при цьому використовуючи обмежений словниковий запас та елементарні граматичні структури. На </w:t>
            </w:r>
            <w:proofErr w:type="gramStart"/>
            <w:r w:rsidRPr="006025E8">
              <w:t>запит</w:t>
            </w:r>
            <w:proofErr w:type="gramEnd"/>
            <w:r w:rsidRPr="006025E8">
              <w:t xml:space="preserve"> співрозмовника дає елементарну оціночну інформацію, відображаючи власну точку зору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5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</w:t>
            </w:r>
            <w:proofErr w:type="gramStart"/>
            <w:r w:rsidRPr="006025E8">
              <w:t>в</w:t>
            </w:r>
            <w:proofErr w:type="gramEnd"/>
            <w:r w:rsidRPr="006025E8">
              <w:t xml:space="preserve"> </w:t>
            </w:r>
            <w:proofErr w:type="gramStart"/>
            <w:r w:rsidRPr="006025E8">
              <w:t>основному</w:t>
            </w:r>
            <w:proofErr w:type="gramEnd"/>
            <w:r w:rsidRPr="006025E8">
              <w:t xml:space="preserve">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6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упевнено розпочина</w:t>
            </w:r>
            <w:proofErr w:type="gramStart"/>
            <w:r w:rsidRPr="006025E8">
              <w:t>є,</w:t>
            </w:r>
            <w:proofErr w:type="gramEnd"/>
            <w:r w:rsidRPr="006025E8">
              <w:t xml:space="preserve">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III.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7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зв'язно висловлюватись відповідно до навчальної ситуації, малюнка, робити повідомлення з теми, простими реченнями передавати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прочитаного, почутого або побаченого, підтримувати бесіду, ставити запитання та відповідати на них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8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</w:t>
            </w:r>
            <w:proofErr w:type="gramStart"/>
            <w:r w:rsidRPr="006025E8">
              <w:t>п</w:t>
            </w:r>
            <w:proofErr w:type="gramEnd"/>
            <w:r w:rsidRPr="006025E8">
              <w:t xml:space="preserve">ідтримувати бесіду, вживаючи короткі репліки. Учень </w:t>
            </w:r>
            <w:proofErr w:type="gramStart"/>
            <w:r w:rsidRPr="006025E8">
              <w:t>в</w:t>
            </w:r>
            <w:proofErr w:type="gramEnd"/>
            <w:r w:rsidRPr="006025E8">
              <w:t xml:space="preserve"> </w:t>
            </w:r>
            <w:proofErr w:type="gramStart"/>
            <w:r w:rsidRPr="006025E8">
              <w:t>основному</w:t>
            </w:r>
            <w:proofErr w:type="gramEnd"/>
            <w:r w:rsidRPr="006025E8">
              <w:t xml:space="preserve">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9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логічно висловлюватись у межах вивчених тем, передавати основний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6025E8" w:rsidRPr="006025E8" w:rsidTr="006025E8">
        <w:tc>
          <w:tcPr>
            <w:tcW w:w="216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rPr>
                <w:b/>
                <w:bCs/>
              </w:rPr>
              <w:lastRenderedPageBreak/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10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 xml:space="preserve">Учень (учениця) уміє без </w:t>
            </w:r>
            <w:proofErr w:type="gramStart"/>
            <w:r w:rsidRPr="006025E8">
              <w:t>п</w:t>
            </w:r>
            <w:proofErr w:type="gramEnd"/>
            <w:r w:rsidRPr="006025E8">
              <w:t>ідготовки висловлюватись і вести бесіду</w:t>
            </w:r>
          </w:p>
          <w:p w:rsidR="00633AA3" w:rsidRPr="006025E8" w:rsidRDefault="006025E8" w:rsidP="006025E8">
            <w:r w:rsidRPr="006025E8"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11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</w:t>
            </w:r>
            <w:proofErr w:type="gramStart"/>
            <w:r w:rsidRPr="006025E8">
              <w:t>у</w:t>
            </w:r>
            <w:proofErr w:type="gramEnd"/>
            <w:r w:rsidRPr="006025E8">
              <w:t xml:space="preserve"> відповідності до комунікативного завдання, не допускаючи при цьому фонематичних помилок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12</w:t>
            </w:r>
          </w:p>
        </w:tc>
        <w:tc>
          <w:tcPr>
            <w:tcW w:w="703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 w:rsidR="006025E8" w:rsidRPr="006025E8" w:rsidTr="006025E8">
        <w:tc>
          <w:tcPr>
            <w:tcW w:w="10095" w:type="dxa"/>
            <w:gridSpan w:val="3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 xml:space="preserve"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</w:t>
            </w:r>
            <w:proofErr w:type="gramStart"/>
            <w:r w:rsidRPr="006025E8">
              <w:rPr>
                <w:b/>
                <w:bCs/>
              </w:rPr>
              <w:t>кожного</w:t>
            </w:r>
            <w:proofErr w:type="gramEnd"/>
            <w:r w:rsidRPr="006025E8">
              <w:rPr>
                <w:b/>
                <w:bCs/>
              </w:rPr>
              <w:t xml:space="preserve"> етапу навчання та типу навчального закладу.</w:t>
            </w:r>
          </w:p>
        </w:tc>
      </w:tr>
    </w:tbl>
    <w:p w:rsidR="006025E8" w:rsidRPr="006025E8" w:rsidRDefault="006025E8" w:rsidP="006025E8">
      <w:r w:rsidRPr="006025E8">
        <w:br/>
      </w:r>
      <w:r w:rsidRPr="006025E8">
        <w:rPr>
          <w:b/>
          <w:bCs/>
        </w:rPr>
        <w:t>Письмо*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847"/>
        <w:gridCol w:w="3432"/>
        <w:gridCol w:w="1705"/>
        <w:gridCol w:w="1492"/>
      </w:tblGrid>
      <w:tr w:rsidR="006025E8" w:rsidRPr="006025E8" w:rsidTr="006025E8">
        <w:tc>
          <w:tcPr>
            <w:tcW w:w="18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proofErr w:type="gramStart"/>
            <w:r w:rsidRPr="006025E8">
              <w:rPr>
                <w:b/>
                <w:bCs/>
              </w:rPr>
              <w:t>Р</w:t>
            </w:r>
            <w:proofErr w:type="gramEnd"/>
            <w:r w:rsidRPr="006025E8">
              <w:rPr>
                <w:b/>
                <w:bCs/>
              </w:rPr>
              <w:t>івень навчальних досягнень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Бали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Критерії оцінювання навчальних досягнень</w:t>
            </w:r>
          </w:p>
        </w:tc>
        <w:tc>
          <w:tcPr>
            <w:tcW w:w="3197" w:type="dxa"/>
            <w:gridSpan w:val="2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Грамотність</w:t>
            </w:r>
          </w:p>
        </w:tc>
      </w:tr>
      <w:tr w:rsidR="006025E8" w:rsidRPr="006025E8" w:rsidTr="006025E8">
        <w:tc>
          <w:tcPr>
            <w:tcW w:w="18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 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 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 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Припустима кількість орфографічних помилок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Припустима кількість лексичних, граматичних і </w:t>
            </w:r>
            <w:proofErr w:type="gramStart"/>
            <w:r w:rsidRPr="006025E8">
              <w:t>стил</w:t>
            </w:r>
            <w:proofErr w:type="gramEnd"/>
            <w:r w:rsidRPr="006025E8">
              <w:t>істичних помилок</w:t>
            </w:r>
          </w:p>
        </w:tc>
      </w:tr>
      <w:tr w:rsidR="006025E8" w:rsidRPr="006025E8" w:rsidTr="006025E8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I. Початковий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8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9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2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писати вивчені словосполучення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6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9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3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писати прості непоширені речення відповідно до комунікативної задачі проте змі</w:t>
            </w:r>
            <w:proofErr w:type="gramStart"/>
            <w:r w:rsidRPr="006025E8">
              <w:t>ст</w:t>
            </w:r>
            <w:proofErr w:type="gramEnd"/>
            <w:r w:rsidRPr="006025E8">
              <w:t xml:space="preserve"> повідомлення </w:t>
            </w:r>
            <w:r w:rsidRPr="006025E8">
              <w:lastRenderedPageBreak/>
              <w:t>недостатній за обсягом для розкриття теми та інформативно насичений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lastRenderedPageBreak/>
              <w:t>6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8</w:t>
            </w:r>
          </w:p>
        </w:tc>
      </w:tr>
      <w:tr w:rsidR="006025E8" w:rsidRPr="006025E8" w:rsidTr="006025E8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lastRenderedPageBreak/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II. Середній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4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6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6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5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написати коротке повідомлення за зразком у межах вивченої теми, використовуючи обмежений набі</w:t>
            </w:r>
            <w:proofErr w:type="gramStart"/>
            <w:r w:rsidRPr="006025E8">
              <w:t>р</w:t>
            </w:r>
            <w:proofErr w:type="gramEnd"/>
            <w:r w:rsidRPr="006025E8">
              <w:t xml:space="preserve">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4-5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5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6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</w:t>
            </w:r>
            <w:proofErr w:type="gramStart"/>
            <w:r w:rsidRPr="006025E8">
              <w:t>р</w:t>
            </w:r>
            <w:proofErr w:type="gramEnd"/>
            <w:r w:rsidRPr="006025E8">
              <w:t>ізноманітність ужитих структур, моделей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4-5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5</w:t>
            </w:r>
          </w:p>
        </w:tc>
      </w:tr>
      <w:tr w:rsidR="006025E8" w:rsidRPr="006025E8" w:rsidTr="006025E8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III. Достатній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7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proofErr w:type="gramStart"/>
            <w:r w:rsidRPr="006025E8">
              <w:t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</w:t>
            </w:r>
            <w:proofErr w:type="gramEnd"/>
            <w:r w:rsidRPr="006025E8">
              <w:t xml:space="preserve"> Допущені помилки не порушують сприйняття тексту, у роботі вжито ідіоматичні звороти, з'єднувальні кліше, </w:t>
            </w:r>
            <w:proofErr w:type="gramStart"/>
            <w:r w:rsidRPr="006025E8">
              <w:t>р</w:t>
            </w:r>
            <w:proofErr w:type="gramEnd"/>
            <w:r w:rsidRPr="006025E8">
              <w:t>ізноманітні структури, моделі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4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4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8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</w:t>
            </w:r>
            <w:proofErr w:type="gramStart"/>
            <w:r w:rsidRPr="006025E8">
              <w:t>р</w:t>
            </w:r>
            <w:proofErr w:type="gramEnd"/>
            <w:r w:rsidRPr="006025E8">
              <w:t>ізноманітні структури, моделі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3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3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9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</w:t>
            </w:r>
            <w:proofErr w:type="gramStart"/>
            <w:r w:rsidRPr="006025E8">
              <w:t>р</w:t>
            </w:r>
            <w:proofErr w:type="gramEnd"/>
            <w:r w:rsidRPr="006025E8">
              <w:t>ізноманітні структури, моделі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3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2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10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</w:t>
            </w:r>
            <w:proofErr w:type="gramStart"/>
            <w:r w:rsidRPr="006025E8">
              <w:t>в</w:t>
            </w:r>
            <w:proofErr w:type="gramEnd"/>
            <w:r w:rsidRPr="006025E8">
              <w:t>, з'єднувальних кліше, моделей тощо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2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1</w:t>
            </w:r>
          </w:p>
        </w:tc>
      </w:tr>
      <w:tr w:rsidR="006025E8" w:rsidRPr="006025E8" w:rsidTr="006025E8">
        <w:tc>
          <w:tcPr>
            <w:tcW w:w="1869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025E8" w:rsidRPr="006025E8" w:rsidRDefault="006025E8" w:rsidP="006025E8">
            <w:r w:rsidRPr="006025E8">
              <w:t> </w:t>
            </w:r>
          </w:p>
          <w:p w:rsidR="00633AA3" w:rsidRPr="006025E8" w:rsidRDefault="006025E8" w:rsidP="006025E8">
            <w:r w:rsidRPr="006025E8">
              <w:rPr>
                <w:b/>
                <w:bCs/>
              </w:rPr>
              <w:t>IV. Високий</w:t>
            </w:r>
          </w:p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11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</w:t>
            </w:r>
            <w:r w:rsidRPr="006025E8">
              <w:lastRenderedPageBreak/>
              <w:t xml:space="preserve">орфографії, орфографічні помилки </w:t>
            </w:r>
            <w:proofErr w:type="gramStart"/>
            <w:r w:rsidRPr="006025E8">
              <w:t>в</w:t>
            </w:r>
            <w:proofErr w:type="gramEnd"/>
            <w:r w:rsidRPr="006025E8">
              <w:t xml:space="preserve"> географічних назвах тощо)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lastRenderedPageBreak/>
              <w:t>1-2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 </w:t>
            </w:r>
          </w:p>
        </w:tc>
      </w:tr>
      <w:tr w:rsidR="006025E8" w:rsidRPr="006025E8" w:rsidTr="00602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6025E8" w:rsidRPr="006025E8" w:rsidRDefault="006025E8" w:rsidP="006025E8"/>
        </w:tc>
        <w:tc>
          <w:tcPr>
            <w:tcW w:w="847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>12</w:t>
            </w:r>
          </w:p>
        </w:tc>
        <w:tc>
          <w:tcPr>
            <w:tcW w:w="343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 xml:space="preserve">Учень (учениця) уміє подати в письмовому вигляді інформацію </w:t>
            </w:r>
            <w:proofErr w:type="gramStart"/>
            <w:r w:rsidRPr="006025E8">
              <w:t>у</w:t>
            </w:r>
            <w:proofErr w:type="gramEnd"/>
            <w:r w:rsidRPr="006025E8">
              <w:t xml:space="preserve">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 </w:t>
            </w:r>
          </w:p>
        </w:tc>
        <w:tc>
          <w:tcPr>
            <w:tcW w:w="14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33AA3" w:rsidRPr="006025E8" w:rsidRDefault="006025E8" w:rsidP="006025E8">
            <w:r w:rsidRPr="006025E8">
              <w:t> </w:t>
            </w:r>
          </w:p>
        </w:tc>
      </w:tr>
      <w:tr w:rsidR="006025E8" w:rsidRPr="006025E8" w:rsidTr="006025E8">
        <w:tc>
          <w:tcPr>
            <w:tcW w:w="9345" w:type="dxa"/>
            <w:gridSpan w:val="5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33AA3" w:rsidRPr="006025E8" w:rsidRDefault="006025E8" w:rsidP="006025E8">
            <w:r w:rsidRPr="006025E8">
              <w:rPr>
                <w:b/>
                <w:bCs/>
              </w:rPr>
              <w:t xml:space="preserve">* Обсяг письмового повідомлення, його тематика, структура, повнота розкриття змісту, лексична насиченість і </w:t>
            </w:r>
            <w:proofErr w:type="gramStart"/>
            <w:r w:rsidRPr="006025E8">
              <w:rPr>
                <w:b/>
                <w:bCs/>
              </w:rPr>
              <w:t>р</w:t>
            </w:r>
            <w:proofErr w:type="gramEnd"/>
            <w:r w:rsidRPr="006025E8">
              <w:rPr>
                <w:b/>
                <w:bCs/>
              </w:rPr>
              <w:t>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</w:p>
        </w:tc>
      </w:tr>
    </w:tbl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Default="006025E8" w:rsidP="006025E8">
      <w:pPr>
        <w:jc w:val="center"/>
        <w:rPr>
          <w:b/>
          <w:lang w:val="uk-UA"/>
        </w:rPr>
      </w:pPr>
    </w:p>
    <w:p w:rsidR="006025E8" w:rsidRPr="006025E8" w:rsidRDefault="006025E8" w:rsidP="006025E8">
      <w:pPr>
        <w:spacing w:line="240" w:lineRule="auto"/>
        <w:contextualSpacing/>
        <w:jc w:val="center"/>
        <w:rPr>
          <w:b/>
          <w:lang w:val="uk-UA"/>
        </w:rPr>
      </w:pPr>
      <w:r w:rsidRPr="006025E8">
        <w:rPr>
          <w:b/>
          <w:lang w:val="uk-UA"/>
        </w:rPr>
        <w:lastRenderedPageBreak/>
        <w:t>Затверджено нові вимоги до оцінювання учнів</w:t>
      </w:r>
    </w:p>
    <w:p w:rsidR="006025E8" w:rsidRPr="006025E8" w:rsidRDefault="006025E8" w:rsidP="006025E8">
      <w:pPr>
        <w:spacing w:line="240" w:lineRule="auto"/>
        <w:contextualSpacing/>
        <w:jc w:val="both"/>
        <w:rPr>
          <w:b/>
          <w:lang w:val="uk-UA"/>
        </w:rPr>
      </w:pPr>
    </w:p>
    <w:p w:rsidR="006025E8" w:rsidRPr="006025E8" w:rsidRDefault="006025E8" w:rsidP="006025E8">
      <w:pPr>
        <w:spacing w:line="240" w:lineRule="auto"/>
        <w:contextualSpacing/>
        <w:rPr>
          <w:lang w:val="uk-UA"/>
        </w:rPr>
      </w:pPr>
      <w:r w:rsidRPr="006025E8">
        <w:rPr>
          <w:lang w:val="uk-UA"/>
        </w:rPr>
        <w:t>Міністерством освіти затверджено орієнтовні вимоги оцінювання навчальних досягнень учнів із базових дисциплін у системі загальної середньої освіти.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Відповідний </w:t>
      </w:r>
      <w:hyperlink r:id="rId5" w:tgtFrame="_blank" w:tooltip="Про затвердження орієнтовних вимог оцінювання навчальних досягнень учнів із базових дисциплін у системі загальної середньої освіти" w:history="1">
        <w:r w:rsidRPr="006025E8">
          <w:rPr>
            <w:rStyle w:val="a3"/>
            <w:lang w:val="uk-UA"/>
          </w:rPr>
          <w:t>наказ</w:t>
        </w:r>
      </w:hyperlink>
      <w:r w:rsidRPr="006025E8">
        <w:rPr>
          <w:lang w:val="uk-UA"/>
        </w:rPr>
        <w:t> підписаний з метою організованого переходу на нові Державні стандарти та додержання державних вимог до рівня загальноосвітньої підготовки учнів.</w:t>
      </w:r>
      <w:r w:rsidRPr="006025E8">
        <w:rPr>
          <w:lang w:val="uk-UA"/>
        </w:rPr>
        <w:br/>
      </w:r>
      <w:r w:rsidRPr="006025E8">
        <w:rPr>
          <w:lang w:val="uk-UA"/>
        </w:rPr>
        <w:br/>
        <w:t>У документі зазначається, що вимоги до оцінювання навчальних досягнень учнів початкових класів розроблені відповідно до </w:t>
      </w:r>
      <w:hyperlink r:id="rId6" w:tgtFrame="_blank" w:tooltip="Державний стандарт початкової загальної освіти" w:history="1">
        <w:r w:rsidRPr="006025E8">
          <w:rPr>
            <w:rStyle w:val="a3"/>
            <w:lang w:val="uk-UA"/>
          </w:rPr>
          <w:t>Державного стандарту початкової загальної освіти</w:t>
        </w:r>
      </w:hyperlink>
      <w:r w:rsidRPr="006025E8">
        <w:rPr>
          <w:lang w:val="uk-UA"/>
        </w:rPr>
        <w:t>, і набувають чинності поетапно: у 1 класах загальноосвітніх навчальних закладів - з 2012/13 навчального року; у 2 класах - з 2013/14 навчального року; у 3 класах - з 2014/15 навчального року та у 4 класах - з 2015/16 навчального року відповідно.</w:t>
      </w:r>
      <w:r w:rsidRPr="006025E8">
        <w:rPr>
          <w:lang w:val="uk-UA"/>
        </w:rPr>
        <w:br/>
      </w:r>
      <w:r w:rsidRPr="006025E8">
        <w:rPr>
          <w:lang w:val="uk-UA"/>
        </w:rPr>
        <w:br/>
        <w:t xml:space="preserve">Вимоги до оцінювання навчальних досягнень учнів основної школи розроблені відповідно до </w:t>
      </w:r>
      <w:hyperlink r:id="rId7" w:tgtFrame="_blank" w:tooltip="Державний стандарт базової і повної загальної середньої освіти" w:history="1">
        <w:r w:rsidRPr="006025E8">
          <w:rPr>
            <w:rStyle w:val="a3"/>
            <w:lang w:val="uk-UA"/>
          </w:rPr>
          <w:t>Державного стандарту базової і повної загальної середньої освіти</w:t>
        </w:r>
      </w:hyperlink>
      <w:r w:rsidRPr="006025E8">
        <w:rPr>
          <w:lang w:val="uk-UA"/>
        </w:rPr>
        <w:t> та наказу МОН</w:t>
      </w:r>
      <w:r>
        <w:rPr>
          <w:lang w:val="uk-UA"/>
        </w:rPr>
        <w:t xml:space="preserve"> </w:t>
      </w:r>
      <w:r w:rsidRPr="006025E8">
        <w:rPr>
          <w:lang w:val="uk-UA"/>
        </w:rPr>
        <w:t>молодь</w:t>
      </w:r>
      <w:r>
        <w:rPr>
          <w:lang w:val="uk-UA"/>
        </w:rPr>
        <w:t xml:space="preserve"> </w:t>
      </w:r>
      <w:r w:rsidRPr="006025E8">
        <w:rPr>
          <w:lang w:val="uk-UA"/>
        </w:rPr>
        <w:t>спорту від 13.04. 2011 року </w:t>
      </w:r>
      <w:hyperlink r:id="rId8" w:tgtFrame="_blank" w:tooltip="Критерії оцінювання навчальних досягнень учнів (вихованців) у системі загальної середньої освіти" w:history="1">
        <w:r w:rsidRPr="006025E8">
          <w:rPr>
            <w:rStyle w:val="a3"/>
            <w:lang w:val="uk-UA"/>
          </w:rPr>
          <w:t>№ 329</w:t>
        </w:r>
      </w:hyperlink>
      <w:r w:rsidRPr="006025E8">
        <w:rPr>
          <w:lang w:val="uk-UA"/>
        </w:rPr>
        <w:t> "Про затвердження Критеріїв оцінювання навчальних досягнень учнів (вихованців) у системі загальної середньої освіти".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Вимоги до оцінювання навчальних досягнень учнів основної школи також набуватимуть чинності поетапно: у 5 класах загальноосвітніх навчальних закладів - з 2013/14 навчального року; 6 класах - з 2014/15 навчального року; 7 класах - з 2015/16 навчального року; 8 класах - з 2016/17 навчального року; 9 класах - з 2017/18 навчального року відповідно.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Оцінювання навчальних досягнень учнів здійснюється за 12-</w:t>
      </w:r>
      <w:r w:rsidRPr="006025E8">
        <w:rPr>
          <w:lang w:val="uk-UA"/>
        </w:rPr>
        <w:softHyphen/>
        <w:t>бальною шкалою.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Змістом вимог до оцінювання учнів основної школи є виявлення, вимірювання та оцінювання навчальних досягнень учнів, які структуровані у навчальних програмах, за предметами.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Кожен наступний рівень вимог включає вимоги до попереднього, а також додає нові.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 індивідуальне, групове, фронтальне опитування), письмової (самостійна робота, контрольна робота, тематична контрольна робота, тестування, та інші).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Навчальний заклад може використовувати інші системи оцінювання навчальних досягнень учнів за погодженням з місцевим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</w:t>
      </w:r>
      <w:r w:rsidRPr="006025E8">
        <w:rPr>
          <w:lang w:val="uk-UA"/>
        </w:rPr>
        <w:br/>
      </w:r>
      <w:r w:rsidRPr="006025E8">
        <w:rPr>
          <w:lang w:val="uk-UA"/>
        </w:rPr>
        <w:br/>
        <w:t>З метою підвищення мотивації учнів до навчання, формування ключових компетентностей, підвищення об'єктивності оцінювання впродовж всього періоду навчання, градації значущості балів за виконання різних видів робіт можна застосовувати рейтингову систему оцінювання.</w:t>
      </w:r>
      <w:r w:rsidRPr="006025E8">
        <w:rPr>
          <w:lang w:val="uk-UA"/>
        </w:rPr>
        <w:br/>
      </w:r>
      <w:r w:rsidRPr="006025E8">
        <w:rPr>
          <w:lang w:val="uk-UA"/>
        </w:rPr>
        <w:br/>
        <w:t>Регіональним управлінням (департаментам) освіти і науки доручено довести зміст наказу до відома керівників загальноосвітніх навчальних закладів. Наказ набирає чинності з дня його офіційного опублікування.</w:t>
      </w:r>
    </w:p>
    <w:p w:rsidR="005C6F47" w:rsidRDefault="005C6F47" w:rsidP="006025E8">
      <w:pPr>
        <w:spacing w:line="240" w:lineRule="auto"/>
        <w:contextualSpacing/>
      </w:pPr>
    </w:p>
    <w:sectPr w:rsidR="005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7"/>
    <w:rsid w:val="005C6F47"/>
    <w:rsid w:val="006025E8"/>
    <w:rsid w:val="00633AA3"/>
    <w:rsid w:val="00B637A4"/>
    <w:rsid w:val="00E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5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25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5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2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184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2803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17911/" TargetMode="External"/><Relationship Id="rId5" Type="http://schemas.openxmlformats.org/officeDocument/2006/relationships/hyperlink" Target="http://osvita.ua/legislation/Ser_osv/3697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2016-01-03T10:35:00Z</dcterms:created>
  <dcterms:modified xsi:type="dcterms:W3CDTF">2016-01-03T10:39:00Z</dcterms:modified>
</cp:coreProperties>
</file>